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E35" w:rsidRDefault="00255E35" w:rsidP="00255E35">
      <w:pPr>
        <w:pStyle w:val="Body"/>
        <w:ind w:left="284" w:right="282"/>
        <w:jc w:val="center"/>
      </w:pPr>
      <w:r>
        <w:rPr>
          <w:rFonts w:ascii="Calibri" w:eastAsia="Calibri" w:hAnsi="Calibri" w:cs="Times New Roman"/>
          <w:noProof/>
          <w:color w:val="auto"/>
          <w:bdr w:val="none" w:sz="0" w:space="0" w:color="auto" w:frame="1"/>
        </w:rPr>
        <w:drawing>
          <wp:inline distT="0" distB="0" distL="0" distR="0">
            <wp:extent cx="1952625" cy="657225"/>
            <wp:effectExtent l="19050" t="0" r="9525" b="0"/>
            <wp:docPr id="1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Times New Roman"/>
          <w:noProof/>
          <w:color w:val="auto"/>
          <w:sz w:val="28"/>
          <w:szCs w:val="28"/>
          <w:bdr w:val="none" w:sz="0" w:space="0" w:color="auto" w:frame="1"/>
        </w:rPr>
        <w:drawing>
          <wp:inline distT="0" distB="0" distL="0" distR="0">
            <wp:extent cx="2181225" cy="133350"/>
            <wp:effectExtent l="19050" t="0" r="9525" b="0"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35" w:rsidRDefault="00255E35" w:rsidP="00255E35">
      <w:pPr>
        <w:pStyle w:val="Body"/>
        <w:spacing w:line="360" w:lineRule="auto"/>
        <w:ind w:left="284" w:right="282"/>
        <w:rPr>
          <w:rFonts w:ascii="Calibri" w:eastAsia="Calibri" w:hAnsi="Calibri" w:cs="Calibri"/>
        </w:rPr>
      </w:pPr>
    </w:p>
    <w:p w:rsidR="00255E35" w:rsidRDefault="00A8661B" w:rsidP="00255E35">
      <w:pPr>
        <w:pStyle w:val="BodyA"/>
        <w:spacing w:after="0" w:line="360" w:lineRule="auto"/>
        <w:ind w:left="284" w:right="282"/>
        <w:jc w:val="right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Αθήνα, </w:t>
      </w:r>
      <w:r w:rsidR="00AF168D">
        <w:rPr>
          <w:rFonts w:ascii="Book Antiqua" w:hAnsi="Book Antiqua"/>
          <w:b/>
          <w:bCs/>
          <w:sz w:val="24"/>
          <w:szCs w:val="24"/>
        </w:rPr>
        <w:t xml:space="preserve">19/ 7 </w:t>
      </w:r>
      <w:r w:rsidR="0091568D">
        <w:rPr>
          <w:rFonts w:ascii="Book Antiqua" w:hAnsi="Book Antiqua"/>
          <w:b/>
          <w:bCs/>
          <w:sz w:val="24"/>
          <w:szCs w:val="24"/>
        </w:rPr>
        <w:t>/ 2024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 Προεδρείο της Βουλής των Ελλήνων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  <w:u w:val="single"/>
        </w:rPr>
      </w:pPr>
      <w:r>
        <w:rPr>
          <w:rFonts w:ascii="Book Antiqua" w:hAnsi="Book Antiqua"/>
          <w:b/>
          <w:bCs/>
          <w:sz w:val="24"/>
          <w:szCs w:val="24"/>
          <w:u w:val="single"/>
        </w:rPr>
        <w:t>ΑΝΑΦΟΡΑ</w:t>
      </w:r>
    </w:p>
    <w:p w:rsidR="00255E35" w:rsidRPr="00A8661B" w:rsidRDefault="00E609EB" w:rsidP="00E609EB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>Προς τους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</w:t>
      </w:r>
      <w:proofErr w:type="spellStart"/>
      <w:r w:rsidR="00255E35">
        <w:rPr>
          <w:rFonts w:ascii="Book Antiqua" w:hAnsi="Book Antiqua"/>
          <w:b/>
          <w:bCs/>
          <w:sz w:val="24"/>
          <w:szCs w:val="24"/>
        </w:rPr>
        <w:t>κ.</w:t>
      </w:r>
      <w:r>
        <w:rPr>
          <w:rFonts w:ascii="Book Antiqua" w:hAnsi="Book Antiqua"/>
          <w:b/>
          <w:bCs/>
          <w:sz w:val="24"/>
          <w:szCs w:val="24"/>
        </w:rPr>
        <w:t>κ</w:t>
      </w:r>
      <w:proofErr w:type="spellEnd"/>
      <w:r>
        <w:rPr>
          <w:rFonts w:ascii="Book Antiqua" w:hAnsi="Book Antiqua"/>
          <w:b/>
          <w:bCs/>
          <w:sz w:val="24"/>
          <w:szCs w:val="24"/>
        </w:rPr>
        <w:t>. Υπουργούς</w:t>
      </w:r>
      <w:r w:rsidR="00255E35">
        <w:rPr>
          <w:rFonts w:ascii="Book Antiqua" w:hAnsi="Book Antiqua"/>
          <w:b/>
          <w:bCs/>
          <w:sz w:val="24"/>
          <w:szCs w:val="24"/>
        </w:rPr>
        <w:t xml:space="preserve"> </w:t>
      </w:r>
      <w:r>
        <w:rPr>
          <w:rFonts w:ascii="Book Antiqua" w:hAnsi="Book Antiqua"/>
          <w:b/>
          <w:bCs/>
          <w:sz w:val="24"/>
          <w:szCs w:val="24"/>
        </w:rPr>
        <w:t xml:space="preserve">Ενέργειας &amp; Περιβάλλοντος και </w:t>
      </w:r>
      <w:r w:rsidRPr="00E609EB">
        <w:rPr>
          <w:rFonts w:ascii="Book Antiqua" w:hAnsi="Book Antiqua"/>
          <w:b/>
          <w:bCs/>
          <w:sz w:val="24"/>
          <w:szCs w:val="24"/>
        </w:rPr>
        <w:t xml:space="preserve"> Κλιματικής Κρίσης και Πολιτικής</w:t>
      </w:r>
      <w:r>
        <w:rPr>
          <w:rFonts w:ascii="Book Antiqua" w:hAnsi="Book Antiqua"/>
          <w:b/>
          <w:bCs/>
          <w:sz w:val="24"/>
          <w:szCs w:val="24"/>
        </w:rPr>
        <w:t xml:space="preserve"> </w:t>
      </w:r>
      <w:r w:rsidRPr="00E609EB">
        <w:rPr>
          <w:rFonts w:ascii="Book Antiqua" w:hAnsi="Book Antiqua"/>
          <w:b/>
          <w:bCs/>
          <w:sz w:val="24"/>
          <w:szCs w:val="24"/>
        </w:rPr>
        <w:t>Προστασίας</w:t>
      </w:r>
    </w:p>
    <w:p w:rsidR="00255E35" w:rsidRDefault="00255E35" w:rsidP="00255E35">
      <w:pPr>
        <w:pStyle w:val="BodyA"/>
        <w:spacing w:after="0" w:line="360" w:lineRule="auto"/>
        <w:ind w:left="284" w:right="282"/>
        <w:jc w:val="center"/>
        <w:rPr>
          <w:rFonts w:ascii="Book Antiqua" w:hAnsi="Book Antiqua"/>
          <w:b/>
          <w:bCs/>
          <w:sz w:val="24"/>
          <w:szCs w:val="24"/>
        </w:rPr>
      </w:pPr>
    </w:p>
    <w:p w:rsidR="00255E35" w:rsidRPr="001828A4" w:rsidRDefault="00255E35" w:rsidP="00255E35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b/>
          <w:sz w:val="24"/>
          <w:szCs w:val="24"/>
        </w:rPr>
      </w:pPr>
      <w:r>
        <w:rPr>
          <w:rFonts w:ascii="Book Antiqua" w:hAnsi="Book Antiqua"/>
          <w:b/>
          <w:bCs/>
          <w:sz w:val="24"/>
          <w:szCs w:val="24"/>
        </w:rPr>
        <w:t xml:space="preserve">Θέμα: </w:t>
      </w:r>
      <w:r>
        <w:rPr>
          <w:rFonts w:ascii="Book Antiqua" w:hAnsi="Book Antiqua"/>
          <w:b/>
          <w:sz w:val="24"/>
          <w:szCs w:val="24"/>
        </w:rPr>
        <w:t>«</w:t>
      </w:r>
      <w:r w:rsidR="00E609EB" w:rsidRPr="00E609EB">
        <w:rPr>
          <w:rFonts w:ascii="Book Antiqua" w:hAnsi="Book Antiqua"/>
          <w:b/>
          <w:sz w:val="24"/>
          <w:szCs w:val="24"/>
        </w:rPr>
        <w:t>Κανονισμός Πυροπροστασίας Ακινήτων ε</w:t>
      </w:r>
      <w:r w:rsidR="00C60B78">
        <w:rPr>
          <w:rFonts w:ascii="Book Antiqua" w:hAnsi="Book Antiqua"/>
          <w:b/>
          <w:sz w:val="24"/>
          <w:szCs w:val="24"/>
        </w:rPr>
        <w:t>ντός ή πλησίον δασικών εκτάσεων</w:t>
      </w:r>
      <w:r w:rsidRPr="001828A4">
        <w:rPr>
          <w:rFonts w:ascii="Book Antiqua" w:hAnsi="Book Antiqua"/>
          <w:b/>
          <w:sz w:val="24"/>
          <w:szCs w:val="24"/>
        </w:rPr>
        <w:t>».</w:t>
      </w:r>
    </w:p>
    <w:p w:rsidR="00255E35" w:rsidRPr="00C60B78" w:rsidRDefault="00255E35" w:rsidP="00C60B78">
      <w:pPr>
        <w:pStyle w:val="BodyA"/>
        <w:spacing w:after="0" w:line="360" w:lineRule="auto"/>
        <w:ind w:left="284" w:right="282"/>
        <w:jc w:val="both"/>
        <w:rPr>
          <w:rFonts w:ascii="Book Antiqua" w:hAnsi="Book Antiqua"/>
          <w:sz w:val="24"/>
          <w:szCs w:val="24"/>
        </w:rPr>
      </w:pP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Fonts w:ascii="Book Antiqua" w:hAnsi="Book Antiqua"/>
          <w:sz w:val="24"/>
          <w:szCs w:val="24"/>
        </w:rPr>
        <w:t xml:space="preserve">Ο </w:t>
      </w:r>
      <w:r w:rsidR="00735999">
        <w:rPr>
          <w:rFonts w:ascii="Book Antiqua" w:hAnsi="Book Antiqua"/>
          <w:b/>
          <w:bCs/>
          <w:sz w:val="24"/>
          <w:szCs w:val="24"/>
        </w:rPr>
        <w:t xml:space="preserve">Βουλευτής, ν. </w:t>
      </w:r>
      <w:r>
        <w:rPr>
          <w:rFonts w:ascii="Book Antiqua" w:hAnsi="Book Antiqua"/>
          <w:b/>
          <w:bCs/>
          <w:sz w:val="24"/>
          <w:szCs w:val="24"/>
        </w:rPr>
        <w:t xml:space="preserve">Ηρακλείου ΣΥ.ΡΙΖ.Α - Προοδευτική Συμμαχία </w:t>
      </w:r>
      <w:proofErr w:type="spellStart"/>
      <w:r>
        <w:rPr>
          <w:rFonts w:ascii="Book Antiqua" w:hAnsi="Book Antiqua"/>
          <w:b/>
          <w:bCs/>
          <w:sz w:val="24"/>
          <w:szCs w:val="24"/>
        </w:rPr>
        <w:t>Μαμουλάκης</w:t>
      </w:r>
      <w:proofErr w:type="spellEnd"/>
      <w:r>
        <w:rPr>
          <w:rFonts w:ascii="Book Antiqua" w:hAnsi="Book Antiqua"/>
          <w:b/>
          <w:bCs/>
          <w:sz w:val="24"/>
          <w:szCs w:val="24"/>
        </w:rPr>
        <w:t xml:space="preserve"> Χαράλαμπος (Χάρης), </w:t>
      </w:r>
      <w:r>
        <w:rPr>
          <w:rFonts w:ascii="Book Antiqua" w:hAnsi="Book Antiqua"/>
          <w:sz w:val="24"/>
          <w:szCs w:val="24"/>
        </w:rPr>
        <w:t xml:space="preserve">καταθέτει προς </w:t>
      </w:r>
      <w:r w:rsidR="00E609EB">
        <w:rPr>
          <w:rFonts w:ascii="Book Antiqua" w:hAnsi="Book Antiqua"/>
          <w:b/>
          <w:bCs/>
          <w:sz w:val="24"/>
          <w:szCs w:val="24"/>
        </w:rPr>
        <w:t xml:space="preserve">τους </w:t>
      </w:r>
      <w:proofErr w:type="spellStart"/>
      <w:r w:rsidR="00E609EB">
        <w:rPr>
          <w:rFonts w:ascii="Book Antiqua" w:hAnsi="Book Antiqua"/>
          <w:b/>
          <w:bCs/>
          <w:sz w:val="24"/>
          <w:szCs w:val="24"/>
        </w:rPr>
        <w:t>κ.κ</w:t>
      </w:r>
      <w:proofErr w:type="spellEnd"/>
      <w:r w:rsidR="00E609EB">
        <w:rPr>
          <w:rFonts w:ascii="Book Antiqua" w:hAnsi="Book Antiqua"/>
          <w:b/>
          <w:bCs/>
          <w:sz w:val="24"/>
          <w:szCs w:val="24"/>
        </w:rPr>
        <w:t xml:space="preserve">. Υπουργούς Ενέργειας &amp; Περιβάλλοντος και </w:t>
      </w:r>
      <w:r w:rsidR="00E609EB" w:rsidRPr="00E609EB">
        <w:rPr>
          <w:rFonts w:ascii="Book Antiqua" w:hAnsi="Book Antiqua"/>
          <w:b/>
          <w:bCs/>
          <w:sz w:val="24"/>
          <w:szCs w:val="24"/>
        </w:rPr>
        <w:t xml:space="preserve"> Κλιματικής Κρίσης και Πολιτικής</w:t>
      </w:r>
      <w:r w:rsidR="00E609EB">
        <w:rPr>
          <w:rFonts w:ascii="Book Antiqua" w:hAnsi="Book Antiqua"/>
          <w:b/>
          <w:bCs/>
          <w:sz w:val="24"/>
          <w:szCs w:val="24"/>
        </w:rPr>
        <w:t xml:space="preserve"> </w:t>
      </w:r>
      <w:r w:rsidR="00E609EB" w:rsidRPr="00E609EB">
        <w:rPr>
          <w:rFonts w:ascii="Book Antiqua" w:hAnsi="Book Antiqua"/>
          <w:b/>
          <w:bCs/>
          <w:sz w:val="24"/>
          <w:szCs w:val="24"/>
        </w:rPr>
        <w:t>Προστασίας</w:t>
      </w:r>
      <w:r>
        <w:rPr>
          <w:rFonts w:ascii="Book Antiqua" w:hAnsi="Book Antiqua"/>
          <w:b/>
          <w:bCs/>
          <w:sz w:val="24"/>
          <w:szCs w:val="24"/>
        </w:rPr>
        <w:t xml:space="preserve">,  </w:t>
      </w:r>
      <w:r>
        <w:rPr>
          <w:rFonts w:ascii="Book Antiqua" w:hAnsi="Book Antiqua"/>
          <w:bCs/>
          <w:sz w:val="24"/>
          <w:szCs w:val="24"/>
        </w:rPr>
        <w:t>α</w:t>
      </w:r>
      <w:r w:rsidR="00A57B99">
        <w:rPr>
          <w:rFonts w:ascii="Book Antiqua" w:hAnsi="Book Antiqua"/>
          <w:sz w:val="24"/>
          <w:szCs w:val="24"/>
        </w:rPr>
        <w:t xml:space="preserve">ναφορά </w:t>
      </w:r>
      <w:r w:rsidR="00E609EB">
        <w:rPr>
          <w:rFonts w:ascii="Book Antiqua" w:hAnsi="Book Antiqua"/>
          <w:sz w:val="24"/>
          <w:szCs w:val="24"/>
        </w:rPr>
        <w:t>την επιστολή</w:t>
      </w:r>
      <w:r>
        <w:rPr>
          <w:rFonts w:ascii="Book Antiqua" w:hAnsi="Book Antiqua"/>
          <w:sz w:val="24"/>
          <w:szCs w:val="24"/>
        </w:rPr>
        <w:t xml:space="preserve"> του </w:t>
      </w:r>
      <w:r w:rsidR="00894AFE">
        <w:rPr>
          <w:rFonts w:ascii="Book Antiqua" w:hAnsi="Book Antiqua"/>
          <w:b/>
          <w:bCs/>
          <w:sz w:val="24"/>
          <w:szCs w:val="24"/>
        </w:rPr>
        <w:t>Τεχνικού Επιμελητηρίου Ελλάδος Τμήμα Ανατολικής Κρήτης (ΤΕΕ-ΤΑΚ)</w:t>
      </w:r>
      <w:r w:rsidR="007F3964">
        <w:rPr>
          <w:rFonts w:ascii="Book Antiqua" w:hAnsi="Book Antiqua"/>
          <w:b/>
          <w:bCs/>
          <w:sz w:val="24"/>
          <w:szCs w:val="24"/>
        </w:rPr>
        <w:t xml:space="preserve"> </w:t>
      </w:r>
      <w:r w:rsidR="00FB28C7">
        <w:rPr>
          <w:rFonts w:ascii="Book Antiqua" w:hAnsi="Book Antiqua"/>
          <w:sz w:val="24"/>
          <w:szCs w:val="24"/>
        </w:rPr>
        <w:t>με την οποία</w:t>
      </w:r>
      <w:r w:rsidR="00912F06">
        <w:rPr>
          <w:rFonts w:ascii="Book Antiqua" w:hAnsi="Book Antiqua"/>
          <w:sz w:val="24"/>
          <w:szCs w:val="24"/>
        </w:rPr>
        <w:t xml:space="preserve"> </w:t>
      </w:r>
      <w:r w:rsidR="00C60B78">
        <w:rPr>
          <w:rFonts w:ascii="Book Antiqua" w:hAnsi="Book Antiqua"/>
          <w:sz w:val="24"/>
          <w:szCs w:val="24"/>
        </w:rPr>
        <w:t>θεωρούν επιβεβλημένη την παράταση υποχρέωσης υποβολής των εν λόγω μελετών για ένα χρόνο τουλάχιστον καθώς και την έκδοση διευκρινιστικών οδηγιών σχετικά με το πια νομοθεσία υπερισχύει. Συγκεκριμένα, τα α</w:t>
      </w:r>
      <w:r w:rsidR="00C60B78" w:rsidRPr="00C60B78">
        <w:rPr>
          <w:rFonts w:ascii="Book Antiqua" w:hAnsi="Book Antiqua"/>
          <w:sz w:val="24"/>
          <w:szCs w:val="24"/>
        </w:rPr>
        <w:t>δόμητα ακίνητα,</w:t>
      </w:r>
      <w:r w:rsidR="00C60B78">
        <w:rPr>
          <w:rFonts w:ascii="Book Antiqua" w:hAnsi="Book Antiqua"/>
          <w:sz w:val="24"/>
          <w:szCs w:val="24"/>
        </w:rPr>
        <w:t xml:space="preserve"> οι</w:t>
      </w:r>
      <w:r w:rsidR="00C60B78" w:rsidRPr="00C60B78">
        <w:rPr>
          <w:rFonts w:ascii="Book Antiqua" w:hAnsi="Book Antiqua"/>
          <w:sz w:val="24"/>
          <w:szCs w:val="24"/>
        </w:rPr>
        <w:t xml:space="preserve"> καλλιεργούμενες εκτάσεις και </w:t>
      </w:r>
      <w:r w:rsidR="00C60B78">
        <w:rPr>
          <w:rFonts w:ascii="Book Antiqua" w:hAnsi="Book Antiqua"/>
          <w:sz w:val="24"/>
          <w:szCs w:val="24"/>
        </w:rPr>
        <w:t xml:space="preserve">τα </w:t>
      </w:r>
      <w:r w:rsidR="00C60B78" w:rsidRPr="00C60B78">
        <w:rPr>
          <w:rFonts w:ascii="Book Antiqua" w:hAnsi="Book Antiqua"/>
          <w:sz w:val="24"/>
          <w:szCs w:val="24"/>
        </w:rPr>
        <w:t>βοσκοτόπια που διέπονται από την 9</w:t>
      </w:r>
      <w:r w:rsidR="00C60B78" w:rsidRPr="00C60B78">
        <w:rPr>
          <w:rFonts w:ascii="Book Antiqua" w:hAnsi="Book Antiqua"/>
          <w:sz w:val="24"/>
          <w:szCs w:val="24"/>
          <w:vertAlign w:val="superscript"/>
        </w:rPr>
        <w:t>η</w:t>
      </w:r>
      <w:r w:rsidR="00C60B78">
        <w:rPr>
          <w:rFonts w:ascii="Book Antiqua" w:hAnsi="Book Antiqua"/>
          <w:sz w:val="24"/>
          <w:szCs w:val="24"/>
        </w:rPr>
        <w:t xml:space="preserve"> </w:t>
      </w:r>
      <w:r w:rsidR="00C60B78" w:rsidRPr="00C60B78">
        <w:rPr>
          <w:rFonts w:ascii="Book Antiqua" w:hAnsi="Book Antiqua"/>
          <w:sz w:val="24"/>
          <w:szCs w:val="24"/>
        </w:rPr>
        <w:t>Πυροσβεστική Διάταξη εξαιρούνται από τον νέο κανονισμό. Με δεδομένο όμως ότι έχουν</w:t>
      </w:r>
      <w:r w:rsidR="00C60B78">
        <w:rPr>
          <w:rFonts w:ascii="Book Antiqua" w:hAnsi="Book Antiqua"/>
          <w:sz w:val="24"/>
          <w:szCs w:val="24"/>
        </w:rPr>
        <w:t xml:space="preserve"> </w:t>
      </w:r>
      <w:r w:rsidR="00C60B78" w:rsidRPr="00C60B78">
        <w:rPr>
          <w:rFonts w:ascii="Book Antiqua" w:hAnsi="Book Antiqua"/>
          <w:sz w:val="24"/>
          <w:szCs w:val="24"/>
        </w:rPr>
        <w:t>χαρακτηρισθεί ως δασικές εκτάσεις ένα πολύ μεγάλο μέρος των παραλιών τόσο τον νομών</w:t>
      </w:r>
      <w:r w:rsidR="00C60B78">
        <w:rPr>
          <w:rFonts w:ascii="Book Antiqua" w:hAnsi="Book Antiqua"/>
          <w:sz w:val="24"/>
          <w:szCs w:val="24"/>
        </w:rPr>
        <w:t xml:space="preserve"> </w:t>
      </w:r>
      <w:r w:rsidR="00C60B78" w:rsidRPr="00C60B78">
        <w:rPr>
          <w:rFonts w:ascii="Book Antiqua" w:hAnsi="Book Antiqua"/>
          <w:sz w:val="24"/>
          <w:szCs w:val="24"/>
        </w:rPr>
        <w:t>Λασιθίου όσο και Ηρακλείου ένα μεγάλο ποσοστό ιδιόκτητων ακινήτων δεν γνωρίζει την</w:t>
      </w:r>
      <w:r w:rsidR="00C60B78">
        <w:rPr>
          <w:rFonts w:ascii="Book Antiqua" w:hAnsi="Book Antiqua"/>
          <w:sz w:val="24"/>
          <w:szCs w:val="24"/>
        </w:rPr>
        <w:t xml:space="preserve"> </w:t>
      </w:r>
      <w:r w:rsidR="00C60B78" w:rsidRPr="00C60B78">
        <w:rPr>
          <w:rFonts w:ascii="Book Antiqua" w:hAnsi="Book Antiqua"/>
          <w:sz w:val="24"/>
          <w:szCs w:val="24"/>
        </w:rPr>
        <w:t>υποχρέωση για υποβολή των εν λόγο μελετών.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Επισυνάπτεται η επιστολή</w:t>
      </w:r>
    </w:p>
    <w:p w:rsidR="00255E35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lastRenderedPageBreak/>
        <w:t>Παρακαλούμε για την απάντηση και τις δικές σας ενέργειες.</w:t>
      </w:r>
    </w:p>
    <w:p w:rsidR="0091568D" w:rsidRDefault="0091568D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255E35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color w:val="000000"/>
        </w:rPr>
        <w:t>Αθήνα, 19</w:t>
      </w:r>
      <w:r w:rsidR="00AF168D">
        <w:rPr>
          <w:rFonts w:ascii="Book Antiqua" w:hAnsi="Book Antiqua"/>
          <w:b/>
          <w:bCs/>
          <w:color w:val="000000"/>
        </w:rPr>
        <w:t>/ 7</w:t>
      </w:r>
      <w:r w:rsidR="00255E35">
        <w:rPr>
          <w:rFonts w:ascii="Book Antiqua" w:hAnsi="Book Antiqua"/>
          <w:b/>
          <w:bCs/>
          <w:color w:val="000000"/>
        </w:rPr>
        <w:t xml:space="preserve"> /2024</w:t>
      </w:r>
    </w:p>
    <w:p w:rsidR="00255E35" w:rsidRDefault="00255E35" w:rsidP="00255E35">
      <w:pPr>
        <w:pStyle w:val="Web"/>
        <w:jc w:val="center"/>
        <w:rPr>
          <w:color w:val="000000"/>
          <w:sz w:val="27"/>
          <w:szCs w:val="27"/>
        </w:rPr>
      </w:pPr>
      <w:r>
        <w:rPr>
          <w:rFonts w:ascii="Book Antiqua" w:hAnsi="Book Antiqua"/>
          <w:b/>
          <w:bCs/>
          <w:color w:val="000000"/>
        </w:rPr>
        <w:t>Ο καταθέτων Βουλευτής</w:t>
      </w:r>
    </w:p>
    <w:p w:rsidR="00CC0118" w:rsidRDefault="00255E3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proofErr w:type="spellStart"/>
      <w:r>
        <w:rPr>
          <w:rFonts w:ascii="Book Antiqua" w:hAnsi="Book Antiqua"/>
          <w:b/>
          <w:bCs/>
          <w:color w:val="000000"/>
        </w:rPr>
        <w:t>Μαμουλάκης</w:t>
      </w:r>
      <w:proofErr w:type="spellEnd"/>
      <w:r>
        <w:rPr>
          <w:rFonts w:ascii="Book Antiqua" w:hAnsi="Book Antiqua"/>
          <w:b/>
          <w:bCs/>
          <w:color w:val="000000"/>
        </w:rPr>
        <w:t xml:space="preserve"> Χάρης</w:t>
      </w:r>
    </w:p>
    <w:p w:rsidR="007F3964" w:rsidRDefault="007F3964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7F3964" w:rsidRPr="00C60B78" w:rsidRDefault="007F3964" w:rsidP="001828A4">
      <w:pPr>
        <w:pStyle w:val="Web"/>
        <w:rPr>
          <w:rFonts w:ascii="Book Antiqua" w:hAnsi="Book Antiqua"/>
          <w:b/>
          <w:bCs/>
          <w:color w:val="000000"/>
        </w:rPr>
      </w:pPr>
    </w:p>
    <w:p w:rsidR="007F3964" w:rsidRPr="003B021F" w:rsidRDefault="009859D5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4265"/>
            <wp:effectExtent l="19050" t="0" r="2540" b="0"/>
            <wp:docPr id="3" name="2 - Εικόνα" descr="Κανονισμός Πυροπροστασίας Ακινήτων 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νονισμός Πυροπροστασίας Ακινήτων _page-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noProof/>
          <w:color w:val="000000"/>
        </w:rPr>
        <w:lastRenderedPageBreak/>
        <w:drawing>
          <wp:inline distT="0" distB="0" distL="0" distR="0">
            <wp:extent cx="5274310" cy="7454265"/>
            <wp:effectExtent l="19050" t="0" r="2540" b="0"/>
            <wp:docPr id="4" name="3 - Εικόνα" descr="Κανονισμός Πυροπροστασίας Ακινήτων 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νονισμός Πυροπροστασίας Ακινήτων _page-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21F" w:rsidRPr="003B021F" w:rsidRDefault="003B021F" w:rsidP="00255E35">
      <w:pPr>
        <w:pStyle w:val="Web"/>
        <w:jc w:val="center"/>
        <w:rPr>
          <w:rFonts w:ascii="Book Antiqua" w:hAnsi="Book Antiqua"/>
          <w:b/>
          <w:bCs/>
          <w:color w:val="000000"/>
        </w:rPr>
      </w:pPr>
    </w:p>
    <w:p w:rsidR="00912F06" w:rsidRDefault="00912F06" w:rsidP="00642D04">
      <w:pPr>
        <w:pStyle w:val="Web"/>
        <w:rPr>
          <w:rFonts w:ascii="Book Antiqua" w:hAnsi="Book Antiqua"/>
          <w:b/>
          <w:bCs/>
          <w:noProof/>
          <w:color w:val="000000"/>
        </w:rPr>
      </w:pPr>
    </w:p>
    <w:p w:rsidR="00912F06" w:rsidRPr="005A04AC" w:rsidRDefault="00912F06" w:rsidP="009839C5">
      <w:pPr>
        <w:pStyle w:val="Web"/>
        <w:rPr>
          <w:rFonts w:ascii="Book Antiqua" w:hAnsi="Book Antiqua"/>
          <w:b/>
          <w:bCs/>
          <w:color w:val="000000"/>
        </w:rPr>
      </w:pPr>
    </w:p>
    <w:sectPr w:rsidR="00912F06" w:rsidRPr="005A04AC" w:rsidSect="00CC0118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Helvetica Neue">
    <w:altName w:val="Sylfaen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5E35"/>
    <w:rsid w:val="001828A4"/>
    <w:rsid w:val="00255E35"/>
    <w:rsid w:val="002E3DCF"/>
    <w:rsid w:val="0038464F"/>
    <w:rsid w:val="003B021F"/>
    <w:rsid w:val="0045476B"/>
    <w:rsid w:val="004F1B45"/>
    <w:rsid w:val="005A04AC"/>
    <w:rsid w:val="005D04C6"/>
    <w:rsid w:val="00642D04"/>
    <w:rsid w:val="006B3F2B"/>
    <w:rsid w:val="00735999"/>
    <w:rsid w:val="007F3964"/>
    <w:rsid w:val="00894AFE"/>
    <w:rsid w:val="00912F06"/>
    <w:rsid w:val="0091568D"/>
    <w:rsid w:val="009839C5"/>
    <w:rsid w:val="009859D5"/>
    <w:rsid w:val="009A1AFA"/>
    <w:rsid w:val="009C6D1A"/>
    <w:rsid w:val="00A57B99"/>
    <w:rsid w:val="00A8661B"/>
    <w:rsid w:val="00AD58B9"/>
    <w:rsid w:val="00AF168D"/>
    <w:rsid w:val="00B725AB"/>
    <w:rsid w:val="00C60B78"/>
    <w:rsid w:val="00CC0118"/>
    <w:rsid w:val="00E609EB"/>
    <w:rsid w:val="00F93E54"/>
    <w:rsid w:val="00FB28C7"/>
    <w:rsid w:val="00FF1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01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255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customStyle="1" w:styleId="Body">
    <w:name w:val="Body"/>
    <w:uiPriority w:val="99"/>
    <w:rsid w:val="00255E35"/>
    <w:pPr>
      <w:spacing w:after="0" w:line="240" w:lineRule="auto"/>
    </w:pPr>
    <w:rPr>
      <w:rFonts w:ascii="Helvetica Neue" w:eastAsia="Arial Unicode MS" w:hAnsi="Helvetica Neue" w:cs="Arial Unicode MS"/>
      <w:color w:val="000000"/>
      <w:lang w:eastAsia="el-GR"/>
    </w:rPr>
  </w:style>
  <w:style w:type="paragraph" w:customStyle="1" w:styleId="BodyA">
    <w:name w:val="Body A"/>
    <w:uiPriority w:val="99"/>
    <w:rsid w:val="00255E35"/>
    <w:rPr>
      <w:rFonts w:ascii="Calibri" w:eastAsia="Arial Unicode MS" w:hAnsi="Calibri" w:cs="Arial Unicode MS"/>
      <w:color w:val="000000"/>
      <w:u w:color="000000"/>
      <w:lang w:eastAsia="el-GR"/>
    </w:rPr>
  </w:style>
  <w:style w:type="paragraph" w:styleId="a3">
    <w:name w:val="Balloon Text"/>
    <w:basedOn w:val="a"/>
    <w:link w:val="Char"/>
    <w:uiPriority w:val="99"/>
    <w:semiHidden/>
    <w:unhideWhenUsed/>
    <w:rsid w:val="00255E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55E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02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201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topsi</dc:creator>
  <cp:keywords/>
  <dc:description/>
  <cp:lastModifiedBy>sofia topsi</cp:lastModifiedBy>
  <cp:revision>20</cp:revision>
  <dcterms:created xsi:type="dcterms:W3CDTF">2024-01-12T11:57:00Z</dcterms:created>
  <dcterms:modified xsi:type="dcterms:W3CDTF">2024-07-19T09:19:00Z</dcterms:modified>
</cp:coreProperties>
</file>